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82231365"/>
        <w:docPartObj>
          <w:docPartGallery w:val="Table of Contents"/>
          <w:docPartUnique/>
        </w:docPartObj>
      </w:sdtPr>
      <w:sdtEndPr>
        <w:rPr>
          <w:rFonts w:ascii="Segoe UI" w:hAnsi="Segoe UI"/>
          <w:b/>
          <w:bCs/>
        </w:rPr>
      </w:sdtEndPr>
      <w:sdtContent>
        <w:bookmarkStart w:id="0" w:name="prehledzprav" w:displacedByCustomXml="prev"/>
        <w:p w14:paraId="43E4BDB4" w14:textId="77777777" w:rsidR="00ED09F0" w:rsidRDefault="00CA1CEC">
          <w:pPr>
            <w:pStyle w:val="Nadpisobsahu"/>
          </w:pPr>
          <w:r>
            <w:t>Přehled zpráv</w:t>
          </w:r>
          <w:bookmarkEnd w:id="0"/>
        </w:p>
        <w:p w14:paraId="394E6E72" w14:textId="331B922E" w:rsidR="008C7B1C" w:rsidRDefault="007253A9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noProof w:val="0"/>
            </w:rPr>
            <w:fldChar w:fldCharType="begin"/>
          </w:r>
          <w:r w:rsidR="00807E4F">
            <w:rPr>
              <w:noProof w:val="0"/>
            </w:rPr>
            <w:instrText xml:space="preserve">TOC \o "1-3" \n "3-3" \h \z </w:instrText>
          </w:r>
          <w:r>
            <w:rPr>
              <w:noProof w:val="0"/>
            </w:rPr>
            <w:fldChar w:fldCharType="separate"/>
          </w:r>
          <w:hyperlink w:anchor="_Toc210898759" w:history="1">
            <w:r w:rsidR="008C7B1C" w:rsidRPr="00435C53">
              <w:rPr>
                <w:rStyle w:val="Hypertextovodkaz"/>
              </w:rPr>
              <w:t>1. Anketa: Ceny ubytování na italských horách s blížícím se začátkem ZOH rostou</w:t>
            </w:r>
            <w:r w:rsidR="008C7B1C">
              <w:rPr>
                <w:webHidden/>
              </w:rPr>
              <w:tab/>
            </w:r>
            <w:r w:rsidR="008C7B1C">
              <w:rPr>
                <w:webHidden/>
              </w:rPr>
              <w:fldChar w:fldCharType="begin"/>
            </w:r>
            <w:r w:rsidR="008C7B1C">
              <w:rPr>
                <w:webHidden/>
              </w:rPr>
              <w:instrText xml:space="preserve"> PAGEREF _Toc210898759 \h </w:instrText>
            </w:r>
            <w:r w:rsidR="008C7B1C">
              <w:rPr>
                <w:webHidden/>
              </w:rPr>
            </w:r>
            <w:r w:rsidR="008C7B1C">
              <w:rPr>
                <w:webHidden/>
              </w:rPr>
              <w:fldChar w:fldCharType="separate"/>
            </w:r>
            <w:r w:rsidR="001D0C8D">
              <w:rPr>
                <w:webHidden/>
              </w:rPr>
              <w:t>2</w:t>
            </w:r>
            <w:r w:rsidR="008C7B1C">
              <w:rPr>
                <w:webHidden/>
              </w:rPr>
              <w:fldChar w:fldCharType="end"/>
            </w:r>
          </w:hyperlink>
        </w:p>
        <w:p w14:paraId="10EFCCE8" w14:textId="77777777" w:rsidR="008C7B1C" w:rsidRDefault="008C7B1C">
          <w:pPr>
            <w:pStyle w:val="Obsah3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0898760" w:history="1">
            <w:r w:rsidRPr="00435C53">
              <w:rPr>
                <w:rStyle w:val="Hypertextovodkaz"/>
                <w:b/>
              </w:rPr>
              <w:t>Agenturní zpravodajství</w:t>
            </w:r>
            <w:r w:rsidRPr="00435C53">
              <w:rPr>
                <w:rStyle w:val="Hypertextovodkaz"/>
              </w:rPr>
              <w:t xml:space="preserve"> ● </w:t>
            </w:r>
            <w:r w:rsidRPr="00435C53">
              <w:rPr>
                <w:rStyle w:val="Hypertextovodkaz"/>
                <w:b/>
              </w:rPr>
              <w:t>ČTK - Ekonomika</w:t>
            </w:r>
            <w:r w:rsidRPr="00435C53">
              <w:rPr>
                <w:rStyle w:val="Hypertextovodkaz"/>
              </w:rPr>
              <w:t xml:space="preserve"> (ČTK) ● 2. 10. 2025, 11:35 ● Neutrální</w:t>
            </w:r>
          </w:hyperlink>
        </w:p>
        <w:p w14:paraId="5A948A51" w14:textId="473F8E6C" w:rsidR="008C7B1C" w:rsidRDefault="008C7B1C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0898761" w:history="1">
            <w:r w:rsidRPr="00435C53">
              <w:rPr>
                <w:rStyle w:val="Hypertextovodkaz"/>
              </w:rPr>
              <w:t>2. Experti: Lyžování v Itálii letos pěkně podražilo a ubytování dochází. Kvůli olympiádě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_Toc210898761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0C8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F8B1B72" w14:textId="77777777" w:rsidR="008C7B1C" w:rsidRDefault="008C7B1C">
          <w:pPr>
            <w:pStyle w:val="Obsah3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0898762" w:history="1">
            <w:r w:rsidRPr="00435C53">
              <w:rPr>
                <w:rStyle w:val="Hypertextovodkaz"/>
                <w:b/>
              </w:rPr>
              <w:t>Online</w:t>
            </w:r>
            <w:r w:rsidRPr="00435C53">
              <w:rPr>
                <w:rStyle w:val="Hypertextovodkaz"/>
              </w:rPr>
              <w:t xml:space="preserve"> ● </w:t>
            </w:r>
            <w:r w:rsidRPr="00435C53">
              <w:rPr>
                <w:rStyle w:val="Hypertextovodkaz"/>
                <w:b/>
              </w:rPr>
              <w:t>blesk.cz</w:t>
            </w:r>
            <w:r w:rsidRPr="00435C53">
              <w:rPr>
                <w:rStyle w:val="Hypertextovodkaz"/>
              </w:rPr>
              <w:t xml:space="preserve"> (Společenské) ● 2. 10. 2025, 13:44 ● Neutrální</w:t>
            </w:r>
          </w:hyperlink>
        </w:p>
        <w:p w14:paraId="66A8ABF8" w14:textId="13E1FFBD" w:rsidR="008C7B1C" w:rsidRDefault="008C7B1C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0898763" w:history="1">
            <w:r w:rsidRPr="00435C53">
              <w:rPr>
                <w:rStyle w:val="Hypertextovodkaz"/>
              </w:rPr>
              <w:t>3. Lyžovat se bude, ale v zelené krajině. Klíčovou surovinou bude voda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_Toc210898763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0C8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FDA34D7" w14:textId="77777777" w:rsidR="008C7B1C" w:rsidRDefault="008C7B1C">
          <w:pPr>
            <w:pStyle w:val="Obsah3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0898764" w:history="1">
            <w:r w:rsidRPr="00435C53">
              <w:rPr>
                <w:rStyle w:val="Hypertextovodkaz"/>
                <w:b/>
              </w:rPr>
              <w:t>Online</w:t>
            </w:r>
            <w:r w:rsidRPr="00435C53">
              <w:rPr>
                <w:rStyle w:val="Hypertextovodkaz"/>
              </w:rPr>
              <w:t xml:space="preserve"> ● </w:t>
            </w:r>
            <w:r w:rsidRPr="00435C53">
              <w:rPr>
                <w:rStyle w:val="Hypertextovodkaz"/>
                <w:b/>
              </w:rPr>
              <w:t>ekonews.cz</w:t>
            </w:r>
            <w:r w:rsidRPr="00435C53">
              <w:rPr>
                <w:rStyle w:val="Hypertextovodkaz"/>
              </w:rPr>
              <w:t xml:space="preserve"> (Podnikání / Marketing / PR) ● 6. 10. 2025, 7:07 ● Neutrální</w:t>
            </w:r>
          </w:hyperlink>
        </w:p>
        <w:p w14:paraId="2129FD97" w14:textId="77777777" w:rsidR="008E2302" w:rsidRDefault="007253A9" w:rsidP="006301C8">
          <w:r>
            <w:rPr>
              <w:noProof w:val="0"/>
            </w:rPr>
            <w:fldChar w:fldCharType="end"/>
          </w:r>
        </w:p>
      </w:sdtContent>
    </w:sdt>
    <w:p w14:paraId="62F24978" w14:textId="77777777" w:rsidR="00240E83" w:rsidRDefault="00000000">
      <w:r>
        <w:br w:type="page"/>
      </w:r>
    </w:p>
    <w:p w14:paraId="03F9629B" w14:textId="77777777" w:rsidR="00240E83" w:rsidRDefault="00000000">
      <w:pPr>
        <w:pStyle w:val="Nadpis2"/>
      </w:pPr>
      <w:r>
        <w:lastRenderedPageBreak/>
        <w:t xml:space="preserve"> </w:t>
      </w:r>
      <w:bookmarkStart w:id="1" w:name="_Toc210898759"/>
      <w:r>
        <w:t>Anketa: Ceny ubytování na italských horách s blížícím se začátkem ZOH rostou</w:t>
      </w:r>
      <w:bookmarkEnd w:id="1"/>
    </w:p>
    <w:p w14:paraId="114877E7" w14:textId="77777777" w:rsidR="00240E83" w:rsidRDefault="00000000">
      <w:pPr>
        <w:pStyle w:val="Nadpis3"/>
      </w:pPr>
      <w:bookmarkStart w:id="2" w:name="_Toc210898760"/>
      <w:r>
        <w:rPr>
          <w:b/>
        </w:rPr>
        <w:t>Agenturní zpravodajství</w:t>
      </w:r>
      <w:r>
        <w:t xml:space="preserve"> ● </w:t>
      </w:r>
      <w:r>
        <w:rPr>
          <w:b/>
        </w:rPr>
        <w:t>ČTK - Ekonomika</w:t>
      </w:r>
      <w:r>
        <w:t xml:space="preserve"> (ČTK) ● 2. 10. 2025, 11:35 ● </w:t>
      </w:r>
      <w:r>
        <w:rPr>
          <w:rStyle w:val="ArticleSentiment"/>
          <w:color w:val="7CB5EC"/>
        </w:rPr>
        <w:t>Neutrální</w:t>
      </w:r>
      <w:bookmarkEnd w:id="2"/>
    </w:p>
    <w:p w14:paraId="242C971C" w14:textId="77777777" w:rsidR="00240E83" w:rsidRDefault="00000000">
      <w:pPr>
        <w:pStyle w:val="ArticleMetadata"/>
        <w:spacing w:after="120"/>
      </w:pPr>
      <w:r>
        <w:t xml:space="preserve">Vydavatel: </w:t>
      </w:r>
      <w:r>
        <w:rPr>
          <w:b/>
        </w:rPr>
        <w:t>Česká tisková kancelář (cz-47115068)</w:t>
      </w:r>
      <w:r>
        <w:t xml:space="preserve"> ● Autor: </w:t>
      </w:r>
      <w:r>
        <w:rPr>
          <w:b/>
        </w:rPr>
        <w:t>ptd, mib</w:t>
      </w:r>
    </w:p>
    <w:p w14:paraId="5DADDDDE" w14:textId="77777777" w:rsidR="00240E83" w:rsidRDefault="00000000">
      <w:pPr>
        <w:pStyle w:val="ArticleMetadata2"/>
        <w:spacing w:after="300"/>
      </w:pPr>
      <w:r>
        <w:t xml:space="preserve">Odkaz: </w:t>
      </w:r>
      <w:hyperlink r:id="rId8" w:history="1">
        <w:r w:rsidR="00240E83">
          <w:rPr>
            <w:rStyle w:val="ArticlePreviewLink"/>
          </w:rPr>
          <w:t>náhled</w:t>
        </w:r>
      </w:hyperlink>
    </w:p>
    <w:p w14:paraId="72257F89" w14:textId="77777777" w:rsidR="00240E83" w:rsidRDefault="00000000">
      <w:pPr>
        <w:pStyle w:val="ArticleParagraph"/>
      </w:pPr>
      <w:r>
        <w:t xml:space="preserve">…Ale přímo návštěvnost českých hor olympijské hry neovlivňují, takže ubytovacích kapacit je dostatek," řekl ČTK ředitel </w:t>
      </w:r>
      <w:r>
        <w:rPr>
          <w:rStyle w:val="ArticleParagraphHighlight"/>
        </w:rPr>
        <w:t>Asociace</w:t>
      </w:r>
      <w:r>
        <w:t xml:space="preserve"> </w:t>
      </w:r>
      <w:r>
        <w:rPr>
          <w:rStyle w:val="ArticleParagraphHighlight"/>
        </w:rPr>
        <w:t>horských</w:t>
      </w:r>
      <w:r>
        <w:t xml:space="preserve"> </w:t>
      </w:r>
      <w:r>
        <w:rPr>
          <w:rStyle w:val="ArticleParagraphHighlight"/>
        </w:rPr>
        <w:t>středisek</w:t>
      </w:r>
      <w:r>
        <w:t xml:space="preserve"> ČR </w:t>
      </w:r>
      <w:r>
        <w:rPr>
          <w:rStyle w:val="ArticleParagraphHighlight"/>
        </w:rPr>
        <w:t>Libor</w:t>
      </w:r>
      <w:r>
        <w:t xml:space="preserve"> </w:t>
      </w:r>
      <w:r>
        <w:rPr>
          <w:rStyle w:val="ArticleParagraphHighlight"/>
        </w:rPr>
        <w:t>Knot</w:t>
      </w:r>
      <w:r>
        <w:t>.  Minulou zimní sezonu tuzemští provozovatelé skiareálů hodnotí jako mírně nadprůměrnou, uvedl Knot.…</w:t>
      </w:r>
    </w:p>
    <w:p w14:paraId="239AAE92" w14:textId="77777777" w:rsidR="00240E83" w:rsidRDefault="00000000">
      <w:pPr>
        <w:pStyle w:val="Nadpis2"/>
      </w:pPr>
      <w:r>
        <w:t xml:space="preserve"> </w:t>
      </w:r>
      <w:bookmarkStart w:id="3" w:name="_Toc210898761"/>
      <w:r>
        <w:t>Experti: Lyžování v Itálii letos pěkně podražilo a ubytování dochází. Kvůli olympiádě</w:t>
      </w:r>
      <w:bookmarkEnd w:id="3"/>
    </w:p>
    <w:p w14:paraId="0027DE00" w14:textId="77777777" w:rsidR="00240E83" w:rsidRDefault="00000000">
      <w:pPr>
        <w:pStyle w:val="Nadpis3"/>
      </w:pPr>
      <w:bookmarkStart w:id="4" w:name="_Toc210898762"/>
      <w:r>
        <w:rPr>
          <w:b/>
        </w:rPr>
        <w:t>Online</w:t>
      </w:r>
      <w:r>
        <w:t xml:space="preserve"> ● </w:t>
      </w:r>
      <w:r>
        <w:rPr>
          <w:b/>
        </w:rPr>
        <w:t>blesk.cz</w:t>
      </w:r>
      <w:r>
        <w:t xml:space="preserve"> (Společenské) ● 2. 10. 2025, 13:44 ● </w:t>
      </w:r>
      <w:r>
        <w:rPr>
          <w:rStyle w:val="ArticleSentiment"/>
          <w:color w:val="7CB5EC"/>
        </w:rPr>
        <w:t>Neutrální</w:t>
      </w:r>
      <w:bookmarkEnd w:id="4"/>
    </w:p>
    <w:p w14:paraId="147C5A01" w14:textId="77777777" w:rsidR="00240E83" w:rsidRDefault="00000000">
      <w:pPr>
        <w:pStyle w:val="ArticleMetadata"/>
        <w:spacing w:after="120"/>
      </w:pPr>
      <w:r>
        <w:t xml:space="preserve">Vydavatel: </w:t>
      </w:r>
      <w:r>
        <w:rPr>
          <w:b/>
        </w:rPr>
        <w:t>CZECH NEWS CENTER a.s. (cz-02346826)</w:t>
      </w:r>
      <w:r>
        <w:t xml:space="preserve"> ● Autor: </w:t>
      </w:r>
      <w:r>
        <w:rPr>
          <w:b/>
        </w:rPr>
        <w:t>ČTK</w:t>
      </w:r>
      <w:r>
        <w:t xml:space="preserve"> ● Rubrika: </w:t>
      </w:r>
      <w:r>
        <w:rPr>
          <w:b/>
        </w:rPr>
        <w:t>Svět</w:t>
      </w:r>
    </w:p>
    <w:p w14:paraId="01958E18" w14:textId="77777777" w:rsidR="00240E83" w:rsidRDefault="00000000">
      <w:pPr>
        <w:pStyle w:val="ArticleMetadata2"/>
        <w:spacing w:after="300"/>
      </w:pPr>
      <w:r>
        <w:t xml:space="preserve">Odkaz: </w:t>
      </w:r>
      <w:hyperlink r:id="rId9" w:history="1">
        <w:r w:rsidR="00240E83">
          <w:rPr>
            <w:rStyle w:val="ArticlePreviewLink"/>
          </w:rPr>
          <w:t>náhled</w:t>
        </w:r>
      </w:hyperlink>
      <w:r>
        <w:t xml:space="preserve"> / </w:t>
      </w:r>
      <w:hyperlink r:id="rId10" w:history="1">
        <w:r w:rsidR="00240E83">
          <w:rPr>
            <w:rStyle w:val="ArticlePreviewLink"/>
          </w:rPr>
          <w:t>originál</w:t>
        </w:r>
      </w:hyperlink>
    </w:p>
    <w:p w14:paraId="6178D343" w14:textId="77777777" w:rsidR="00240E83" w:rsidRDefault="00000000">
      <w:pPr>
        <w:pStyle w:val="ArticleParagraph"/>
      </w:pPr>
      <w:r>
        <w:t xml:space="preserve">…Ale přímo návštěvnost českých hor olympijské hry neovlivňují, takže ubytovacích kapacit je dostatek,“ řekl ředitel </w:t>
      </w:r>
      <w:r>
        <w:rPr>
          <w:rStyle w:val="ArticleParagraphHighlight"/>
        </w:rPr>
        <w:t>Asociace</w:t>
      </w:r>
      <w:r>
        <w:t xml:space="preserve"> </w:t>
      </w:r>
      <w:r>
        <w:rPr>
          <w:rStyle w:val="ArticleParagraphHighlight"/>
        </w:rPr>
        <w:t>horských</w:t>
      </w:r>
      <w:r>
        <w:t xml:space="preserve"> </w:t>
      </w:r>
      <w:r>
        <w:rPr>
          <w:rStyle w:val="ArticleParagraphHighlight"/>
        </w:rPr>
        <w:t>středisek</w:t>
      </w:r>
      <w:r>
        <w:t xml:space="preserve"> ČR </w:t>
      </w:r>
      <w:r>
        <w:rPr>
          <w:rStyle w:val="ArticleParagraphHighlight"/>
        </w:rPr>
        <w:t>Libor</w:t>
      </w:r>
      <w:r>
        <w:t xml:space="preserve"> </w:t>
      </w:r>
      <w:r>
        <w:rPr>
          <w:rStyle w:val="ArticleParagraphHighlight"/>
        </w:rPr>
        <w:t>Knot</w:t>
      </w:r>
      <w:r>
        <w:t>.  Minulou zimní sezonu tuzemští provozovatelé skiareálů hodnotí jako mírně nadprůměrnou, uvedl Knot.…</w:t>
      </w:r>
    </w:p>
    <w:p w14:paraId="734DAB9A" w14:textId="77777777" w:rsidR="00240E83" w:rsidRDefault="00000000">
      <w:pPr>
        <w:pStyle w:val="Nadpis2"/>
      </w:pPr>
      <w:r>
        <w:t xml:space="preserve"> </w:t>
      </w:r>
      <w:bookmarkStart w:id="5" w:name="_Toc210898763"/>
      <w:r>
        <w:t>Lyžovat se bude, ale v zelené krajině. Klíčovou surovinou bude voda</w:t>
      </w:r>
      <w:bookmarkEnd w:id="5"/>
    </w:p>
    <w:p w14:paraId="05BD30E7" w14:textId="77777777" w:rsidR="00240E83" w:rsidRDefault="00000000">
      <w:pPr>
        <w:pStyle w:val="Nadpis3"/>
      </w:pPr>
      <w:bookmarkStart w:id="6" w:name="_Toc210898764"/>
      <w:r>
        <w:rPr>
          <w:b/>
        </w:rPr>
        <w:t>Online</w:t>
      </w:r>
      <w:r>
        <w:t xml:space="preserve"> ● </w:t>
      </w:r>
      <w:r>
        <w:rPr>
          <w:b/>
        </w:rPr>
        <w:t>ekonews.cz</w:t>
      </w:r>
      <w:r>
        <w:t xml:space="preserve"> (Podnikání / Marketing / PR) ● 6. 10. 2025, 7:07 ● </w:t>
      </w:r>
      <w:r>
        <w:rPr>
          <w:rStyle w:val="ArticleSentiment"/>
          <w:color w:val="7CB5EC"/>
        </w:rPr>
        <w:t>Neutrální</w:t>
      </w:r>
      <w:bookmarkEnd w:id="6"/>
    </w:p>
    <w:p w14:paraId="4609CE6E" w14:textId="77777777" w:rsidR="00240E83" w:rsidRDefault="00000000">
      <w:pPr>
        <w:pStyle w:val="ArticleMetadata"/>
        <w:spacing w:after="120"/>
      </w:pPr>
      <w:r>
        <w:t xml:space="preserve">Autor: </w:t>
      </w:r>
      <w:r>
        <w:rPr>
          <w:b/>
        </w:rPr>
        <w:t>Irena Buřívalová</w:t>
      </w:r>
    </w:p>
    <w:p w14:paraId="01413ADD" w14:textId="77777777" w:rsidR="00240E83" w:rsidRDefault="00000000">
      <w:pPr>
        <w:pStyle w:val="ArticleMetadata2"/>
        <w:spacing w:after="300"/>
      </w:pPr>
      <w:r>
        <w:t xml:space="preserve">Odkaz: </w:t>
      </w:r>
      <w:hyperlink r:id="rId11" w:history="1">
        <w:r w:rsidR="00240E83">
          <w:rPr>
            <w:rStyle w:val="ArticlePreviewLink"/>
          </w:rPr>
          <w:t>náhled</w:t>
        </w:r>
      </w:hyperlink>
      <w:r>
        <w:t xml:space="preserve"> / </w:t>
      </w:r>
      <w:hyperlink r:id="rId12" w:history="1">
        <w:r w:rsidR="00240E83">
          <w:rPr>
            <w:rStyle w:val="ArticlePreviewLink"/>
          </w:rPr>
          <w:t>originál</w:t>
        </w:r>
      </w:hyperlink>
    </w:p>
    <w:p w14:paraId="3E7BEF27" w14:textId="77777777" w:rsidR="00240E83" w:rsidRDefault="00000000">
      <w:pPr>
        <w:pStyle w:val="ArticleParagraph"/>
      </w:pPr>
      <w:r>
        <w:t>…</w:t>
      </w:r>
      <w:r>
        <w:rPr>
          <w:rStyle w:val="ArticleParagraphHighlight"/>
        </w:rPr>
        <w:t>Asociace</w:t>
      </w:r>
      <w:r>
        <w:t xml:space="preserve"> </w:t>
      </w:r>
      <w:r>
        <w:rPr>
          <w:rStyle w:val="ArticleParagraphHighlight"/>
        </w:rPr>
        <w:t>horských</w:t>
      </w:r>
      <w:r>
        <w:t xml:space="preserve"> </w:t>
      </w:r>
      <w:r>
        <w:rPr>
          <w:rStyle w:val="ArticleParagraphHighlight"/>
        </w:rPr>
        <w:t>středisek</w:t>
      </w:r>
      <w:r>
        <w:t xml:space="preserve"> České republiky na svém webu uvádí, že odběr pro zasněžování vůči celkovému množství vod tvoří pouze 0,2 procenta. „Mnohem větším problémem je například zavlažování trávníků a napouštění bazénů, kde se navíc často používá pitná voda,“ tvrdí.…</w:t>
      </w:r>
    </w:p>
    <w:sectPr w:rsidR="00240E83" w:rsidSect="00804464">
      <w:headerReference w:type="default" r:id="rId13"/>
      <w:footerReference w:type="default" r:id="rId14"/>
      <w:pgSz w:w="12240" w:h="15840"/>
      <w:pgMar w:top="1152" w:right="835" w:bottom="1008" w:left="835" w:header="288" w:footer="288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1EC9" w14:textId="77777777" w:rsidR="00063E64" w:rsidRDefault="00063E64" w:rsidP="007129CD">
      <w:pPr>
        <w:spacing w:after="0" w:line="240" w:lineRule="auto"/>
      </w:pPr>
      <w:r>
        <w:separator/>
      </w:r>
    </w:p>
  </w:endnote>
  <w:endnote w:type="continuationSeparator" w:id="0">
    <w:p w14:paraId="0F4C09FB" w14:textId="77777777" w:rsidR="00063E64" w:rsidRDefault="00063E64" w:rsidP="0071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414031"/>
      <w:docPartObj>
        <w:docPartGallery w:val="Page Numbers (Bottom of Page)"/>
        <w:docPartUnique/>
      </w:docPartObj>
    </w:sdtPr>
    <w:sdtContent>
      <w:p w14:paraId="0FC858E8" w14:textId="79C5AEC7" w:rsidR="007129CD" w:rsidRDefault="00CB178D" w:rsidP="00CB178D">
        <w:pPr>
          <w:pStyle w:val="Zpat"/>
        </w:pPr>
        <w:r>
          <w:fldChar w:fldCharType="begin"/>
        </w:r>
        <w:r>
          <w:instrText xml:space="preserve">REF prehledzprav \h </w:instrText>
        </w:r>
        <w:r>
          <w:fldChar w:fldCharType="separate"/>
        </w:r>
        <w:r w:rsidR="001D0C8D">
          <w:t>Přehled zpráv</w:t>
        </w:r>
        <w:r>
          <w:fldChar w:fldCharType="end"/>
        </w:r>
        <w:r>
          <w:rPr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F31BFC" wp14:editId="408553A9">
                  <wp:simplePos x="0" y="0"/>
                  <wp:positionH relativeFrom="page">
                    <wp:posOffset>-184785</wp:posOffset>
                  </wp:positionH>
                  <wp:positionV relativeFrom="paragraph">
                    <wp:posOffset>-130175</wp:posOffset>
                  </wp:positionV>
                  <wp:extent cx="8145780" cy="0"/>
                  <wp:effectExtent l="0" t="0" r="26670" b="19050"/>
                  <wp:wrapNone/>
                  <wp:docPr id="10000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457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from="-14.55pt,-10.25pt" id="Straight Connector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ApKf4QEAABsEAAAOAAAAZHJzL2Uyb0RvYy54bWysU8tu2zAQvBfoPxC815KDJjUEyzk4SC99 GE37ATRFSkRJLkEytvz3Xa5sJWgbICh6ocR9zO7MLte3o7PsoGIy4Fu+XNScKS+hM75v+Y/v9+9W nKUsfCcseNXyk0r8dvP2zfoYGnUFA9hORYYgPjXH0PIh59BUVZKDciItICiPTg3RiYzX2FddFEdE d7a6quub6gixCxGkSgmtd5OTbwhfayXzV62Tysy2HHvLdEY69+WsNmvR9FGEwchzG+IfunDCeCw6 Q92JLNhjNH9AOSMjJNB5IcFVoLWRijggm2X9G5uHQQRFXFCcFGaZ0v+DlV8Ou8hMh7PjzAuHI3rI UZh+yGwL3qOAENmy6HQMqcHwrd/F8y2FXSykRx1d+SIdNpK2p1lbNWYm0bhavr/+sMIRyIuvekoM MeWPChwrPy23xhfaohGHTyljMQy9hBSz9eVMYE13b6ylS1kYtbWRHQSOet8vCcA+us/QTbab67qm gSMa7VcJJ+xnSOgr6FUhO9Gjv3yyaqr8TWmUCwlNBWagqUb3k6QiFIwsKRo7nJNq6urFpHNsSVO0 vK9NnKOpIvg8JzrjIf6tah4vreop/sJ64lpo76E70bBJDtxAUuv8WsqKP79T+tOb3vwCAAD//wMA UEsDBBQABgAIAAAAIQB+l2oN4AAAAAwBAAAPAAAAZHJzL2Rvd25yZXYueG1sTI9NS8NAEIbvgv9h GcFbu2lKTRuzKeIH6KEHqyDeptlpEszOxuymSf+9GxD0Nh8P7zyTbUfTiBN1rrasYDGPQBAXVtdc Knh/e5qtQTiPrLGxTArO5GCbX15kmGo78Cud9r4UIYRdigoq79tUSldUZNDNbUscdkfbGfSh7Uqp OxxCuGlkHEU30mDN4UKFLd1XVHzte6PgYf2slwl9HPti2PjP78c62b2clbq+Gu9uQXga/R8Mk35Q hzw4HWzP2olGwSzeLAI6FdEKxETEq2UC4vA7knkm/z+R/wAAAP//AwBQSwECLQAUAAYACAAAACEA toM4kv4AAADhAQAAEwAAAAAAAAAAAAAAAAAAAAAAW0NvbnRlbnRfVHlwZXNdLnhtbFBLAQItABQA BgAIAAAAIQA4/SH/1gAAAJQBAAALAAAAAAAAAAAAAAAAAC8BAABfcmVscy8ucmVsc1BLAQItABQA BgAIAAAAIQCdApKf4QEAABsEAAAOAAAAAAAAAAAAAAAAAC4CAABkcnMvZTJvRG9jLnhtbFBLAQIt ABQABgAIAAAAIQB+l2oN4AAAAAwBAAAPAAAAAAAAAAAAAAAAADsEAABkcnMvZG93bnJldi54bWxQ SwUGAAAAAAQABADzAAAASAUAAAAA " o:spid="_x0000_s1026" strokecolor="#a5a5a5 [2092]" strokeweight=".5pt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to="626.85pt,-10.25pt" w14:anchorId="46F0E61C">
                  <v:stroke joinstyle="miter"/>
                  <w10:wrap anchorx="page"/>
                </v:line>
              </w:pict>
            </mc:Fallback>
          </mc:AlternateContent>
        </w:r>
        <w:r>
          <w:tab/>
        </w:r>
        <w:r>
          <w:tab/>
        </w:r>
        <w:r w:rsidR="007129CD">
          <w:rPr>
            <w:noProof w:val="0"/>
          </w:rPr>
          <w:fldChar w:fldCharType="begin"/>
        </w:r>
        <w:r w:rsidR="007129CD">
          <w:instrText xml:space="preserve">PAGE   \* MERGEFORMAT </w:instrText>
        </w:r>
        <w:r w:rsidR="007129CD">
          <w:rPr>
            <w:noProof w:val="0"/>
          </w:rPr>
          <w:fldChar w:fldCharType="separate"/>
        </w:r>
        <w:r w:rsidR="00807E4F">
          <w:t>1</w:t>
        </w:r>
        <w:r w:rsidR="007129C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A90A" w14:textId="77777777" w:rsidR="00063E64" w:rsidRDefault="00063E64" w:rsidP="007129CD">
      <w:pPr>
        <w:spacing w:after="0" w:line="240" w:lineRule="auto"/>
      </w:pPr>
      <w:r>
        <w:separator/>
      </w:r>
    </w:p>
  </w:footnote>
  <w:footnote w:type="continuationSeparator" w:id="0">
    <w:p w14:paraId="37E22209" w14:textId="77777777" w:rsidR="00063E64" w:rsidRDefault="00063E64" w:rsidP="0071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665" w14:textId="77777777" w:rsidR="00D40CEB" w:rsidRDefault="00D40CEB" w:rsidP="00D40CEB">
    <w:pPr>
      <w:pStyle w:val="Zhlav"/>
      <w:tabs>
        <w:tab w:val="clear" w:pos="4680"/>
        <w:tab w:val="clear" w:pos="9360"/>
        <w:tab w:val="center" w:pos="5141"/>
      </w:tabs>
    </w:pPr>
    <w:r>
      <w:rPr>
        <w:lang w:val="en-US"/>
      </w:rPr>
      <w:drawing>
        <wp:inline distT="0" distB="0" distL="0" distR="0" wp14:anchorId="3929C069" wp14:editId="11C7401C">
          <wp:extent cx="1667705" cy="381000"/>
          <wp:effectExtent l="0" t="0" r="8890" b="0"/>
          <wp:docPr id="100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000" cy="37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872"/>
    <w:multiLevelType w:val="hybridMultilevel"/>
    <w:tmpl w:val="A0BA6784"/>
    <w:lvl w:ilvl="0" w:tplc="E1E23228">
      <w:start w:val="1"/>
      <w:numFmt w:val="decimal"/>
      <w:pStyle w:val="Nadpis2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9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CD"/>
    <w:rsid w:val="00042DE9"/>
    <w:rsid w:val="0005244A"/>
    <w:rsid w:val="00063E64"/>
    <w:rsid w:val="000715D2"/>
    <w:rsid w:val="0008220F"/>
    <w:rsid w:val="000B2345"/>
    <w:rsid w:val="000C7685"/>
    <w:rsid w:val="001A092A"/>
    <w:rsid w:val="001D0C8D"/>
    <w:rsid w:val="002122CB"/>
    <w:rsid w:val="00240E83"/>
    <w:rsid w:val="002445B4"/>
    <w:rsid w:val="00284D5C"/>
    <w:rsid w:val="002B31FD"/>
    <w:rsid w:val="002C4529"/>
    <w:rsid w:val="002E59C8"/>
    <w:rsid w:val="0031321E"/>
    <w:rsid w:val="0033407E"/>
    <w:rsid w:val="00373DFF"/>
    <w:rsid w:val="003D5DE7"/>
    <w:rsid w:val="003E4426"/>
    <w:rsid w:val="003E47AD"/>
    <w:rsid w:val="00426D35"/>
    <w:rsid w:val="00456784"/>
    <w:rsid w:val="004759FC"/>
    <w:rsid w:val="00493266"/>
    <w:rsid w:val="00522FB4"/>
    <w:rsid w:val="00531D99"/>
    <w:rsid w:val="0055581E"/>
    <w:rsid w:val="005570E5"/>
    <w:rsid w:val="005700EC"/>
    <w:rsid w:val="005A48C6"/>
    <w:rsid w:val="005C53D1"/>
    <w:rsid w:val="005D3780"/>
    <w:rsid w:val="005E13F8"/>
    <w:rsid w:val="00613C25"/>
    <w:rsid w:val="006301C8"/>
    <w:rsid w:val="00672D55"/>
    <w:rsid w:val="006D21C3"/>
    <w:rsid w:val="006D7A7B"/>
    <w:rsid w:val="0070620E"/>
    <w:rsid w:val="007129CD"/>
    <w:rsid w:val="007253A9"/>
    <w:rsid w:val="007362B2"/>
    <w:rsid w:val="00762B16"/>
    <w:rsid w:val="00770D08"/>
    <w:rsid w:val="007C1896"/>
    <w:rsid w:val="007D1ACD"/>
    <w:rsid w:val="007F3A67"/>
    <w:rsid w:val="007F6649"/>
    <w:rsid w:val="00804464"/>
    <w:rsid w:val="00807E4F"/>
    <w:rsid w:val="008731FD"/>
    <w:rsid w:val="008A3D6D"/>
    <w:rsid w:val="008B5019"/>
    <w:rsid w:val="008C7B1C"/>
    <w:rsid w:val="008D5138"/>
    <w:rsid w:val="008D6A03"/>
    <w:rsid w:val="008E2302"/>
    <w:rsid w:val="008F7697"/>
    <w:rsid w:val="0092406B"/>
    <w:rsid w:val="00930F30"/>
    <w:rsid w:val="009627BC"/>
    <w:rsid w:val="009A34D6"/>
    <w:rsid w:val="00A24E63"/>
    <w:rsid w:val="00A24FCE"/>
    <w:rsid w:val="00AB03CF"/>
    <w:rsid w:val="00AC4A4B"/>
    <w:rsid w:val="00AE3C5E"/>
    <w:rsid w:val="00B035F7"/>
    <w:rsid w:val="00B127F9"/>
    <w:rsid w:val="00B23243"/>
    <w:rsid w:val="00B6162C"/>
    <w:rsid w:val="00B86C71"/>
    <w:rsid w:val="00C02CAC"/>
    <w:rsid w:val="00C36334"/>
    <w:rsid w:val="00C92A18"/>
    <w:rsid w:val="00CA1CEC"/>
    <w:rsid w:val="00CB178D"/>
    <w:rsid w:val="00CE243F"/>
    <w:rsid w:val="00CE53A0"/>
    <w:rsid w:val="00D40CEB"/>
    <w:rsid w:val="00D44722"/>
    <w:rsid w:val="00D74A68"/>
    <w:rsid w:val="00D752A9"/>
    <w:rsid w:val="00DD5B41"/>
    <w:rsid w:val="00E12D82"/>
    <w:rsid w:val="00E215A6"/>
    <w:rsid w:val="00E44E94"/>
    <w:rsid w:val="00E63439"/>
    <w:rsid w:val="00E936FF"/>
    <w:rsid w:val="00ED09F0"/>
    <w:rsid w:val="00F50362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3DB0"/>
  <w15:chartTrackingRefBased/>
  <w15:docId w15:val="{D0999236-3E35-415D-87D8-C736BC0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81E"/>
    <w:rPr>
      <w:rFonts w:ascii="Segoe UI" w:hAnsi="Segoe UI"/>
      <w:noProof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4A68"/>
    <w:pPr>
      <w:keepNext/>
      <w:keepLines/>
      <w:pageBreakBefore/>
      <w:framePr w:wrap="notBeside" w:vAnchor="page" w:hAnchor="page" w:xAlign="center" w:yAlign="center"/>
      <w:spacing w:before="240" w:after="240" w:line="240" w:lineRule="auto"/>
      <w:ind w:left="360" w:hanging="360"/>
      <w:jc w:val="center"/>
      <w:outlineLvl w:val="0"/>
    </w:pPr>
    <w:rPr>
      <w:rFonts w:eastAsiaTheme="majorEastAsia" w:cstheme="majorBidi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7E4F"/>
    <w:pPr>
      <w:keepNext/>
      <w:keepLines/>
      <w:numPr>
        <w:numId w:val="1"/>
      </w:numPr>
      <w:spacing w:before="360" w:after="0"/>
      <w:ind w:left="360"/>
      <w:outlineLvl w:val="1"/>
    </w:pPr>
    <w:rPr>
      <w:rFonts w:eastAsiaTheme="majorEastAsia" w:cstheme="majorBidi"/>
      <w:color w:val="569FDB"/>
      <w:sz w:val="32"/>
      <w:szCs w:val="32"/>
    </w:rPr>
  </w:style>
  <w:style w:type="paragraph" w:styleId="Nadpis3">
    <w:name w:val="heading 3"/>
    <w:basedOn w:val="ArticleMetadata"/>
    <w:next w:val="ArticleMetadata"/>
    <w:link w:val="Nadpis3Char"/>
    <w:uiPriority w:val="9"/>
    <w:unhideWhenUsed/>
    <w:qFormat/>
    <w:rsid w:val="0070620E"/>
    <w:pPr>
      <w:keepNext/>
      <w:keepLines/>
      <w:outlineLvl w:val="2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Centered">
    <w:name w:val="Table Grid Centered"/>
    <w:basedOn w:val="Normlntabulka"/>
    <w:uiPriority w:val="59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Zhlav">
    <w:name w:val="header"/>
    <w:basedOn w:val="Normln"/>
    <w:link w:val="ZhlavChar"/>
    <w:uiPriority w:val="99"/>
    <w:unhideWhenUsed/>
    <w:rsid w:val="0071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9CD"/>
  </w:style>
  <w:style w:type="paragraph" w:styleId="Zpat">
    <w:name w:val="footer"/>
    <w:basedOn w:val="Normln"/>
    <w:link w:val="ZpatChar"/>
    <w:uiPriority w:val="99"/>
    <w:unhideWhenUsed/>
    <w:rsid w:val="0071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9CD"/>
  </w:style>
  <w:style w:type="character" w:customStyle="1" w:styleId="Nadpis1Char">
    <w:name w:val="Nadpis 1 Char"/>
    <w:basedOn w:val="Standardnpsmoodstavce"/>
    <w:link w:val="Nadpis1"/>
    <w:uiPriority w:val="9"/>
    <w:rsid w:val="00D74A68"/>
    <w:rPr>
      <w:rFonts w:ascii="Segoe UI" w:eastAsiaTheme="majorEastAsia" w:hAnsi="Segoe UI" w:cstheme="majorBidi"/>
      <w:noProof/>
      <w:sz w:val="56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07E4F"/>
    <w:rPr>
      <w:rFonts w:ascii="Segoe UI" w:eastAsiaTheme="majorEastAsia" w:hAnsi="Segoe UI" w:cstheme="majorBidi"/>
      <w:noProof/>
      <w:color w:val="569FDB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0620E"/>
    <w:rPr>
      <w:rFonts w:ascii="Segoe UI" w:eastAsiaTheme="majorEastAsia" w:hAnsi="Segoe UI" w:cstheme="majorBidi"/>
      <w:noProof/>
      <w:sz w:val="20"/>
      <w:szCs w:val="26"/>
      <w:lang w:val="cs-CZ"/>
    </w:rPr>
  </w:style>
  <w:style w:type="paragraph" w:styleId="Bezmezer">
    <w:name w:val="No Spacing"/>
    <w:uiPriority w:val="1"/>
    <w:qFormat/>
    <w:rsid w:val="005700EC"/>
    <w:pPr>
      <w:spacing w:after="0" w:line="240" w:lineRule="auto"/>
    </w:pPr>
  </w:style>
  <w:style w:type="paragraph" w:styleId="Nadpisobsahu">
    <w:name w:val="TOC Heading"/>
    <w:basedOn w:val="Nadpis2"/>
    <w:next w:val="Normln"/>
    <w:uiPriority w:val="39"/>
    <w:unhideWhenUsed/>
    <w:qFormat/>
    <w:rsid w:val="00522FB4"/>
    <w:pPr>
      <w:numPr>
        <w:numId w:val="0"/>
      </w:numPr>
      <w:outlineLvl w:val="9"/>
    </w:pPr>
  </w:style>
  <w:style w:type="paragraph" w:customStyle="1" w:styleId="ArticleParagraph">
    <w:name w:val="Article Paragraph"/>
    <w:basedOn w:val="Normln"/>
    <w:link w:val="ArticleParagraphChar"/>
    <w:qFormat/>
    <w:rsid w:val="003D5DE7"/>
    <w:pPr>
      <w:spacing w:before="120" w:after="120" w:line="240" w:lineRule="auto"/>
      <w:ind w:left="288"/>
    </w:pPr>
    <w:rPr>
      <w:sz w:val="18"/>
    </w:rPr>
  </w:style>
  <w:style w:type="character" w:customStyle="1" w:styleId="ArticleParagraphChar">
    <w:name w:val="Article Paragraph Char"/>
    <w:basedOn w:val="Standardnpsmoodstavce"/>
    <w:link w:val="ArticleParagraph"/>
    <w:rsid w:val="003D5DE7"/>
    <w:rPr>
      <w:rFonts w:ascii="Segoe UI" w:hAnsi="Segoe UI"/>
      <w:noProof/>
      <w:sz w:val="18"/>
      <w:lang w:val="cs-CZ"/>
    </w:rPr>
  </w:style>
  <w:style w:type="paragraph" w:customStyle="1" w:styleId="ArticleMetadata">
    <w:name w:val="Article Metadata"/>
    <w:basedOn w:val="Normln"/>
    <w:link w:val="ArticleMetadataChar"/>
    <w:qFormat/>
    <w:rsid w:val="007C1896"/>
    <w:pPr>
      <w:spacing w:before="120" w:after="0"/>
      <w:jc w:val="center"/>
    </w:pPr>
    <w:rPr>
      <w:sz w:val="20"/>
    </w:rPr>
  </w:style>
  <w:style w:type="paragraph" w:customStyle="1" w:styleId="ArticleMetadata2">
    <w:name w:val="Article Metadata 2"/>
    <w:basedOn w:val="Normln"/>
    <w:link w:val="ArticleMetadata2Char"/>
    <w:qFormat/>
    <w:rsid w:val="00CE243F"/>
    <w:pPr>
      <w:spacing w:after="0"/>
    </w:pPr>
    <w:rPr>
      <w:sz w:val="18"/>
    </w:rPr>
  </w:style>
  <w:style w:type="character" w:customStyle="1" w:styleId="ArticleMetadataChar">
    <w:name w:val="Article Metadata Char"/>
    <w:basedOn w:val="ArticleParagraphChar"/>
    <w:link w:val="ArticleMetadata"/>
    <w:rsid w:val="007C1896"/>
    <w:rPr>
      <w:rFonts w:ascii="Segoe UI" w:hAnsi="Segoe UI"/>
      <w:noProof/>
      <w:sz w:val="20"/>
      <w:lang w:val="cs-CZ"/>
    </w:rPr>
  </w:style>
  <w:style w:type="character" w:customStyle="1" w:styleId="ArticleMetadata2Char">
    <w:name w:val="Article Metadata 2 Char"/>
    <w:basedOn w:val="ArticleParagraphChar"/>
    <w:link w:val="ArticleMetadata2"/>
    <w:rsid w:val="00CE243F"/>
    <w:rPr>
      <w:rFonts w:ascii="Segoe UI" w:hAnsi="Segoe UI"/>
      <w:noProof/>
      <w:sz w:val="18"/>
      <w:lang w:val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253A9"/>
    <w:pPr>
      <w:spacing w:before="120" w:after="120"/>
    </w:pPr>
    <w:rPr>
      <w:sz w:val="32"/>
    </w:rPr>
  </w:style>
  <w:style w:type="paragraph" w:styleId="Obsah2">
    <w:name w:val="toc 2"/>
    <w:basedOn w:val="Normln"/>
    <w:next w:val="Normln"/>
    <w:autoRedefine/>
    <w:uiPriority w:val="39"/>
    <w:unhideWhenUsed/>
    <w:rsid w:val="007253A9"/>
    <w:pPr>
      <w:tabs>
        <w:tab w:val="right" w:leader="dot" w:pos="10272"/>
      </w:tabs>
      <w:spacing w:after="60"/>
    </w:pPr>
  </w:style>
  <w:style w:type="paragraph" w:styleId="Obsah3">
    <w:name w:val="toc 3"/>
    <w:basedOn w:val="Normln"/>
    <w:next w:val="Normln"/>
    <w:autoRedefine/>
    <w:uiPriority w:val="39"/>
    <w:unhideWhenUsed/>
    <w:rsid w:val="007253A9"/>
    <w:pPr>
      <w:tabs>
        <w:tab w:val="right" w:leader="dot" w:pos="10272"/>
      </w:tabs>
      <w:spacing w:after="180"/>
      <w:ind w:left="576"/>
    </w:pPr>
    <w:rPr>
      <w:sz w:val="18"/>
    </w:rPr>
  </w:style>
  <w:style w:type="character" w:customStyle="1" w:styleId="ArticlePreviewLink">
    <w:name w:val="Article Preview Link"/>
    <w:basedOn w:val="Hypertextovodkaz"/>
    <w:uiPriority w:val="1"/>
    <w:qFormat/>
    <w:rsid w:val="006D7A7B"/>
    <w:rPr>
      <w:color w:val="569FDB"/>
      <w:u w:val="single"/>
    </w:rPr>
  </w:style>
  <w:style w:type="character" w:styleId="Hypertextovodkaz">
    <w:name w:val="Hyperlink"/>
    <w:basedOn w:val="Standardnpsmoodstavce"/>
    <w:uiPriority w:val="99"/>
    <w:unhideWhenUsed/>
    <w:rsid w:val="006D7A7B"/>
    <w:rPr>
      <w:color w:val="0563C1" w:themeColor="hyperlink"/>
      <w:u w:val="single"/>
    </w:rPr>
  </w:style>
  <w:style w:type="character" w:customStyle="1" w:styleId="ArticleParagraphHighlight">
    <w:name w:val="Article Paragraph Highlight"/>
    <w:basedOn w:val="ArticleParagraphChar"/>
    <w:uiPriority w:val="1"/>
    <w:qFormat/>
    <w:rsid w:val="00B86C71"/>
    <w:rPr>
      <w:rFonts w:ascii="Segoe UI" w:hAnsi="Segoe UI"/>
      <w:b/>
      <w:noProof/>
      <w:sz w:val="18"/>
      <w:bdr w:val="none" w:sz="0" w:space="0" w:color="auto"/>
      <w:shd w:val="clear" w:color="auto" w:fill="FDEFC5"/>
      <w:lang w:val="cs-CZ"/>
    </w:rPr>
  </w:style>
  <w:style w:type="character" w:customStyle="1" w:styleId="ArticleNote">
    <w:name w:val="Article Note"/>
    <w:basedOn w:val="ArticleMetadata2Char"/>
    <w:uiPriority w:val="1"/>
    <w:qFormat/>
    <w:rsid w:val="00C36334"/>
    <w:rPr>
      <w:rFonts w:ascii="Segoe UI" w:hAnsi="Segoe UI"/>
      <w:noProof/>
      <w:sz w:val="20"/>
      <w:bdr w:val="none" w:sz="0" w:space="0" w:color="auto"/>
      <w:shd w:val="clear" w:color="auto" w:fill="F5E88B"/>
      <w:lang w:val="cs-CZ"/>
    </w:rPr>
  </w:style>
  <w:style w:type="character" w:customStyle="1" w:styleId="ArticleSentiment">
    <w:name w:val="Article Sentiment"/>
    <w:basedOn w:val="ArticleMetadataChar"/>
    <w:uiPriority w:val="1"/>
    <w:qFormat/>
    <w:rsid w:val="005E13F8"/>
    <w:rPr>
      <w:rFonts w:ascii="Segoe UI" w:hAnsi="Segoe UI"/>
      <w:noProof/>
      <w:sz w:val="20"/>
      <w:lang w:val="cs-CZ"/>
    </w:rPr>
  </w:style>
  <w:style w:type="paragraph" w:customStyle="1" w:styleId="ArticleMetadataSocial">
    <w:name w:val="Article Metadata Social"/>
    <w:basedOn w:val="ArticleMetadata"/>
    <w:link w:val="ArticleMetadataSocialChar"/>
    <w:qFormat/>
    <w:rsid w:val="007C1896"/>
    <w:pPr>
      <w:spacing w:before="0"/>
    </w:pPr>
  </w:style>
  <w:style w:type="character" w:customStyle="1" w:styleId="ArticleMetadataSocialChar">
    <w:name w:val="Article Metadata Social Char"/>
    <w:basedOn w:val="ArticleMetadataChar"/>
    <w:link w:val="ArticleMetadataSocial"/>
    <w:rsid w:val="007C1896"/>
    <w:rPr>
      <w:rFonts w:ascii="Segoe UI" w:hAnsi="Segoe UI"/>
      <w:noProof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diaboard.com/article/5392372858/6f148bbdb5f5e468ca59?query=asociace%2Bhorsk%C3%BDch%2Bst%C5%99edisek+OR+%22ahs%22+OR+%22libor+knot%22+OR+libor%2Bknot&amp;auth=eyJ0eXAiOiJKV1QiLCJhbGciOiJIUzI1NiJ9.eyJleHAiOjE3NjI1OTExMzUsIndpZCI6NDMxNCwiYWlkIjo1MzkyMzcyODU4fQ.g8uTlloMfusU7HwbHNRbe-3PbeY1ujiwt44Jj0zeHQ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konews.cz/lyzovat-se-bude-ale-v-zelene-krajine-klicovou-surovinou-bude-vod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mediaboard.com/article/5411649949/7837e5869098a5633ba0?query=asociace%2Bhorsk%C3%BDch%2Bst%C5%99edisek+OR+%22ahs%22+OR+%22libor+knot%22+OR+libor%2Bknot&amp;auth=eyJ0eXAiOiJKV1QiLCJhbGciOiJIUzI1NiJ9.eyJleHAiOjE3NjI1OTExMzUsIndpZCI6NDMxNCwiYWlkIjo1NDExNjQ5OTQ5fQ.VXQ_uLCr3-dvk2rQlRr6TCAodIo3ofIsU-MGQ55Axz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lesk.cz/clanek/zpravy-svet/823388/experti-lyzovani-v-italii-letos-pekne-podrazilo-a-ubytovani-dochazi-kvuli-olympia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mediaboard.com/article/5388787847/7be5b5536dfd83f559b9?query=asociace%2Bhorsk%C3%BDch%2Bst%C5%99edisek+OR+%22ahs%22+OR+%22libor+knot%22+OR+libor%2Bknot&amp;auth=eyJ0eXAiOiJKV1QiLCJhbGciOiJIUzI1NiJ9.eyJleHAiOjE3NjI1OTExMzUsIndpZCI6NDMxNCwiYWlkIjo1Mzg4Nzg3ODQ3fQ.QZ1wX4FyR3lAKvWKh4Pkx-WkQaQk8f5mWtJvVuHKtT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F829-3B24-40D6-B998-82AFFFA8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Olszarová</dc:creator>
  <cp:keywords/>
  <dc:description/>
  <cp:lastModifiedBy>Libor Knot</cp:lastModifiedBy>
  <cp:revision>4</cp:revision>
  <cp:lastPrinted>2025-11-18T13:25:00Z</cp:lastPrinted>
  <dcterms:created xsi:type="dcterms:W3CDTF">2025-10-10T06:54:00Z</dcterms:created>
  <dcterms:modified xsi:type="dcterms:W3CDTF">2025-11-18T13:25:00Z</dcterms:modified>
</cp:coreProperties>
</file>